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A99" w:rsidRDefault="006C2A99" w:rsidP="006353DF">
      <w:pPr>
        <w:spacing w:after="0" w:line="240" w:lineRule="auto"/>
        <w:contextualSpacing/>
        <w:jc w:val="right"/>
        <w:rPr>
          <w:rFonts w:ascii="Times New Roman" w:hAnsi="Times New Roman"/>
          <w:sz w:val="16"/>
          <w:szCs w:val="16"/>
        </w:rPr>
      </w:pPr>
    </w:p>
    <w:tbl>
      <w:tblPr>
        <w:tblStyle w:val="a5"/>
        <w:tblW w:w="3256" w:type="dxa"/>
        <w:tblInd w:w="62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</w:tblGrid>
      <w:tr w:rsidR="006C2A99" w:rsidTr="006C2A99">
        <w:tc>
          <w:tcPr>
            <w:tcW w:w="3256" w:type="dxa"/>
          </w:tcPr>
          <w:p w:rsidR="006C2A99" w:rsidRPr="000F618D" w:rsidRDefault="006C2A99" w:rsidP="006C2A9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18D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3B43BC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6C2A99" w:rsidRDefault="006C2A99" w:rsidP="000766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618D">
              <w:rPr>
                <w:rFonts w:ascii="Times New Roman" w:hAnsi="Times New Roman"/>
                <w:sz w:val="24"/>
                <w:szCs w:val="24"/>
              </w:rPr>
              <w:t xml:space="preserve">к муниципальной программе </w:t>
            </w:r>
            <w:r w:rsidR="000A0C93">
              <w:rPr>
                <w:rFonts w:ascii="Times New Roman" w:hAnsi="Times New Roman"/>
                <w:sz w:val="24"/>
                <w:szCs w:val="24"/>
              </w:rPr>
              <w:t>«</w:t>
            </w:r>
            <w:bookmarkStart w:id="0" w:name="_GoBack"/>
            <w:bookmarkEnd w:id="0"/>
            <w:r w:rsidR="003629A0" w:rsidRPr="003629A0">
              <w:rPr>
                <w:rFonts w:ascii="Times New Roman" w:hAnsi="Times New Roman"/>
                <w:sz w:val="24"/>
                <w:szCs w:val="24"/>
              </w:rPr>
              <w:t>Поддержка и развитие молодых граждан Усть-Катавского городского округа"</w:t>
            </w:r>
            <w:r w:rsidR="00076623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на 2023</w:t>
            </w:r>
            <w:r w:rsidRPr="000F618D">
              <w:rPr>
                <w:rFonts w:ascii="Times New Roman" w:hAnsi="Times New Roman"/>
                <w:color w:val="191919"/>
                <w:sz w:val="24"/>
                <w:szCs w:val="24"/>
              </w:rPr>
              <w:t>-202</w:t>
            </w:r>
            <w:r w:rsidR="00076623">
              <w:rPr>
                <w:rFonts w:ascii="Times New Roman" w:hAnsi="Times New Roman"/>
                <w:color w:val="191919"/>
                <w:sz w:val="24"/>
                <w:szCs w:val="24"/>
              </w:rPr>
              <w:t>5</w:t>
            </w:r>
            <w:r w:rsidRPr="000F618D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годы</w:t>
            </w:r>
            <w:r w:rsidRPr="000F618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</w:tbl>
    <w:p w:rsidR="006C2A99" w:rsidRDefault="006C2A99" w:rsidP="006353DF">
      <w:pPr>
        <w:spacing w:after="0" w:line="240" w:lineRule="auto"/>
        <w:contextualSpacing/>
        <w:jc w:val="right"/>
        <w:rPr>
          <w:rFonts w:ascii="Times New Roman" w:hAnsi="Times New Roman"/>
          <w:sz w:val="16"/>
          <w:szCs w:val="16"/>
        </w:rPr>
      </w:pPr>
    </w:p>
    <w:p w:rsidR="006C2A99" w:rsidRDefault="006C2A99" w:rsidP="006353DF">
      <w:pPr>
        <w:spacing w:after="0" w:line="240" w:lineRule="auto"/>
        <w:contextualSpacing/>
        <w:jc w:val="right"/>
        <w:rPr>
          <w:rFonts w:ascii="Times New Roman" w:hAnsi="Times New Roman"/>
          <w:sz w:val="16"/>
          <w:szCs w:val="16"/>
        </w:rPr>
      </w:pPr>
    </w:p>
    <w:p w:rsidR="006353DF" w:rsidRPr="00A11647" w:rsidRDefault="006353DF" w:rsidP="006353DF">
      <w:pPr>
        <w:spacing w:after="0" w:line="240" w:lineRule="auto"/>
        <w:contextualSpacing/>
        <w:rPr>
          <w:rFonts w:ascii="Times New Roman" w:hAnsi="Times New Roman"/>
          <w:sz w:val="16"/>
          <w:szCs w:val="16"/>
        </w:rPr>
      </w:pPr>
    </w:p>
    <w:p w:rsidR="00D9798B" w:rsidRPr="00040644" w:rsidRDefault="00D9798B" w:rsidP="00D9798B">
      <w:pPr>
        <w:spacing w:after="0" w:line="240" w:lineRule="auto"/>
        <w:ind w:firstLine="698"/>
        <w:jc w:val="center"/>
        <w:rPr>
          <w:rFonts w:ascii="Times New Roman" w:hAnsi="Times New Roman"/>
          <w:color w:val="000000"/>
        </w:rPr>
      </w:pPr>
      <w:r w:rsidRPr="00040644">
        <w:rPr>
          <w:rFonts w:ascii="Times New Roman" w:hAnsi="Times New Roman"/>
          <w:color w:val="000000"/>
        </w:rPr>
        <w:t>ОЦЕНКА ЭФФЕКТИВНОСТИ ИСПОЛЬЗОВАНИЯ БЮДЖЕТНЫХ СРЕДСТВ</w:t>
      </w:r>
    </w:p>
    <w:p w:rsidR="00D9798B" w:rsidRPr="00401C45" w:rsidRDefault="00D9798B" w:rsidP="00D9798B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 w:rsidRPr="00401C45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МУНИЦИПАЛЬНОЙ ПРОГРАММЫ </w:t>
      </w:r>
    </w:p>
    <w:p w:rsidR="00D9798B" w:rsidRPr="00040644" w:rsidRDefault="00D9798B" w:rsidP="00D9798B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2"/>
          <w:szCs w:val="22"/>
        </w:rPr>
      </w:pPr>
    </w:p>
    <w:p w:rsidR="00D9798B" w:rsidRPr="00040644" w:rsidRDefault="0087385F" w:rsidP="00D9798B">
      <w:pPr>
        <w:pStyle w:val="a3"/>
        <w:spacing w:after="0"/>
        <w:rPr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2211705</wp:posOffset>
                </wp:positionH>
                <wp:positionV relativeFrom="paragraph">
                  <wp:posOffset>30505</wp:posOffset>
                </wp:positionV>
                <wp:extent cx="1219200" cy="621792"/>
                <wp:effectExtent l="0" t="0" r="19050" b="26035"/>
                <wp:wrapNone/>
                <wp:docPr id="33" name="Надпись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217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98B" w:rsidRPr="00E50AA5" w:rsidRDefault="00D9798B" w:rsidP="00D9798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05332">
                              <w:rPr>
                                <w:sz w:val="18"/>
                                <w:szCs w:val="18"/>
                              </w:rPr>
                              <w:t xml:space="preserve">Отдел социально-экономического развития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3" o:spid="_x0000_s1026" type="#_x0000_t202" style="position:absolute;margin-left:174.15pt;margin-top:2.4pt;width:96pt;height:48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">
                <v:textbox>
                  <w:txbxContent>
                    <w:p w:rsidR="00D9798B" w:rsidRPr="00E50AA5" w:rsidRDefault="00D9798B" w:rsidP="00D9798B">
                      <w:pPr>
                        <w:rPr>
                          <w:sz w:val="18"/>
                          <w:szCs w:val="18"/>
                        </w:rPr>
                      </w:pPr>
                      <w:r w:rsidRPr="00605332">
                        <w:rPr>
                          <w:sz w:val="18"/>
                          <w:szCs w:val="18"/>
                        </w:rPr>
                        <w:t xml:space="preserve">Отдел социально-экономического развития </w:t>
                      </w:r>
                    </w:p>
                  </w:txbxContent>
                </v:textbox>
              </v:shape>
            </w:pict>
          </mc:Fallback>
        </mc:AlternateContent>
      </w:r>
      <w:r w:rsidR="00D9798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3581400</wp:posOffset>
                </wp:positionH>
                <wp:positionV relativeFrom="paragraph">
                  <wp:posOffset>29210</wp:posOffset>
                </wp:positionV>
                <wp:extent cx="1143000" cy="837565"/>
                <wp:effectExtent l="1905" t="3810" r="0" b="0"/>
                <wp:wrapNone/>
                <wp:docPr id="36" name="Надпись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837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798B" w:rsidRPr="00C448E2" w:rsidRDefault="00D9798B" w:rsidP="00D9798B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C448E2">
                              <w:rPr>
                                <w:sz w:val="18"/>
                                <w:szCs w:val="18"/>
                              </w:rPr>
                              <w:t xml:space="preserve">Предложения целесообразности дальнейшего финансирования и реализации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про</w:t>
                            </w:r>
                            <w:r w:rsidRPr="00C448E2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МП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(пдпрограммы</w:t>
                            </w:r>
                          </w:p>
                          <w:p w:rsidR="00D9798B" w:rsidRDefault="00D9798B" w:rsidP="00D9798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6" o:spid="_x0000_s1026" type="#_x0000_t202" style="position:absolute;margin-left:282pt;margin-top:2.3pt;width:90pt;height:65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" stroked="f">
                <v:textbox>
                  <w:txbxContent>
                    <w:p w:rsidR="00D9798B" w:rsidRPr="00C448E2" w:rsidRDefault="00D9798B" w:rsidP="00D9798B"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C448E2">
                        <w:rPr>
                          <w:sz w:val="18"/>
                          <w:szCs w:val="18"/>
                        </w:rPr>
                        <w:t xml:space="preserve">Предложения целесообразности дальнейшего финансирования и </w:t>
                      </w:r>
                      <w:proofErr w:type="gramStart"/>
                      <w:r w:rsidRPr="00C448E2">
                        <w:rPr>
                          <w:sz w:val="18"/>
                          <w:szCs w:val="18"/>
                        </w:rPr>
                        <w:t xml:space="preserve">реализации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про</w:t>
                      </w:r>
                      <w:r w:rsidRPr="00C448E2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МП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(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пдпрограммы</w:t>
                      </w:r>
                      <w:proofErr w:type="spellEnd"/>
                    </w:p>
                    <w:p w:rsidR="00D9798B" w:rsidRDefault="00D9798B" w:rsidP="00D9798B"/>
                  </w:txbxContent>
                </v:textbox>
              </v:shape>
            </w:pict>
          </mc:Fallback>
        </mc:AlternateContent>
      </w:r>
      <w:r w:rsidR="00D9798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-354965</wp:posOffset>
                </wp:positionH>
                <wp:positionV relativeFrom="paragraph">
                  <wp:posOffset>29210</wp:posOffset>
                </wp:positionV>
                <wp:extent cx="1295400" cy="1040130"/>
                <wp:effectExtent l="8890" t="13335" r="10160" b="13335"/>
                <wp:wrapNone/>
                <wp:docPr id="35" name="Надпись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1040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98B" w:rsidRPr="00605332" w:rsidRDefault="00D9798B" w:rsidP="00D9798B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Ответственный исполнитель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5" o:spid="_x0000_s1027" type="#_x0000_t202" style="position:absolute;margin-left:-27.95pt;margin-top:2.3pt;width:102pt;height:8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">
                <v:textbox>
                  <w:txbxContent>
                    <w:p w:rsidR="00D9798B" w:rsidRPr="00605332" w:rsidRDefault="00D9798B" w:rsidP="00D9798B"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Ответственный исполнитель</w:t>
                      </w:r>
                    </w:p>
                  </w:txbxContent>
                </v:textbox>
              </v:shape>
            </w:pict>
          </mc:Fallback>
        </mc:AlternateContent>
      </w:r>
      <w:r w:rsidR="00D9798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4869180</wp:posOffset>
                </wp:positionH>
                <wp:positionV relativeFrom="paragraph">
                  <wp:posOffset>29210</wp:posOffset>
                </wp:positionV>
                <wp:extent cx="1307465" cy="990600"/>
                <wp:effectExtent l="13335" t="13335" r="12700" b="5715"/>
                <wp:wrapNone/>
                <wp:docPr id="34" name="Надпись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746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98B" w:rsidRPr="00605332" w:rsidRDefault="00D9798B" w:rsidP="00D9798B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605332">
                              <w:rPr>
                                <w:sz w:val="18"/>
                                <w:szCs w:val="18"/>
                              </w:rPr>
                              <w:t>Глава Усть-Катавского городского округа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4" o:spid="_x0000_s1029" type="#_x0000_t202" style="position:absolute;margin-left:383.4pt;margin-top:2.3pt;width:102.95pt;height:7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">
                <v:textbox>
                  <w:txbxContent>
                    <w:p w:rsidR="00D9798B" w:rsidRPr="00605332" w:rsidRDefault="00D9798B" w:rsidP="00D9798B"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605332">
                        <w:rPr>
                          <w:sz w:val="18"/>
                          <w:szCs w:val="18"/>
                        </w:rPr>
                        <w:t xml:space="preserve">Глава </w:t>
                      </w:r>
                      <w:proofErr w:type="spellStart"/>
                      <w:r w:rsidRPr="00605332">
                        <w:rPr>
                          <w:sz w:val="18"/>
                          <w:szCs w:val="18"/>
                        </w:rPr>
                        <w:t>Усть-Катавского</w:t>
                      </w:r>
                      <w:proofErr w:type="spellEnd"/>
                      <w:r w:rsidRPr="00605332">
                        <w:rPr>
                          <w:sz w:val="18"/>
                          <w:szCs w:val="18"/>
                        </w:rPr>
                        <w:t xml:space="preserve"> городского округа</w:t>
                      </w:r>
                    </w:p>
                  </w:txbxContent>
                </v:textbox>
              </v:shape>
            </w:pict>
          </mc:Fallback>
        </mc:AlternateContent>
      </w:r>
    </w:p>
    <w:p w:rsidR="00D9798B" w:rsidRPr="00040644" w:rsidRDefault="00D9798B" w:rsidP="00D9798B">
      <w:pPr>
        <w:pStyle w:val="a3"/>
        <w:spacing w:after="0"/>
        <w:rPr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19050</wp:posOffset>
                </wp:positionV>
                <wp:extent cx="990600" cy="381000"/>
                <wp:effectExtent l="1905" t="0" r="0" b="1270"/>
                <wp:wrapNone/>
                <wp:docPr id="32" name="Надпись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798B" w:rsidRPr="005A3116" w:rsidRDefault="00D9798B" w:rsidP="00D9798B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5A3116">
                              <w:rPr>
                                <w:sz w:val="18"/>
                                <w:szCs w:val="18"/>
                              </w:rPr>
                              <w:t>Индикативные показатели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2" o:spid="_x0000_s1030" type="#_x0000_t202" style="position:absolute;margin-left:90pt;margin-top:1.5pt;width:78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" stroked="f">
                <v:textbox>
                  <w:txbxContent>
                    <w:p w:rsidR="00D9798B" w:rsidRPr="005A3116" w:rsidRDefault="00D9798B" w:rsidP="00D9798B"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5A3116">
                        <w:rPr>
                          <w:sz w:val="18"/>
                          <w:szCs w:val="18"/>
                        </w:rPr>
                        <w:t>Индикативные показатели</w:t>
                      </w:r>
                    </w:p>
                  </w:txbxContent>
                </v:textbox>
              </v:shape>
            </w:pict>
          </mc:Fallback>
        </mc:AlternateContent>
      </w:r>
    </w:p>
    <w:p w:rsidR="00D9798B" w:rsidRPr="00040644" w:rsidRDefault="00D9798B" w:rsidP="00D9798B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</w:rPr>
      </w:pPr>
    </w:p>
    <w:p w:rsidR="00D9798B" w:rsidRPr="00040644" w:rsidRDefault="00D9798B" w:rsidP="00D9798B">
      <w:pPr>
        <w:pStyle w:val="ConsPlusNormal"/>
        <w:widowControl/>
        <w:jc w:val="both"/>
        <w:rPr>
          <w:rFonts w:ascii="Times New Roman" w:hAnsi="Times New Roman" w:cs="Times New Roman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1250950</wp:posOffset>
                </wp:positionH>
                <wp:positionV relativeFrom="paragraph">
                  <wp:posOffset>29210</wp:posOffset>
                </wp:positionV>
                <wp:extent cx="685800" cy="0"/>
                <wp:effectExtent l="14605" t="55245" r="23495" b="59055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604F58" id="Прямая соединительная линия 3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5pt,2.3pt" to="152.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">
                <v:stroke startarrow="block" endarrow="block"/>
              </v:line>
            </w:pict>
          </mc:Fallback>
        </mc:AlternateContent>
      </w: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118745</wp:posOffset>
                </wp:positionV>
                <wp:extent cx="1066800" cy="990600"/>
                <wp:effectExtent l="1905" t="0" r="0" b="4445"/>
                <wp:wrapNone/>
                <wp:docPr id="30" name="Надпись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798B" w:rsidRPr="00605332" w:rsidRDefault="00D9798B" w:rsidP="00D9798B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605332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Бюджетное финансирование, необходимое для достижения индикативных показателей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0" o:spid="_x0000_s1031" type="#_x0000_t202" style="position:absolute;margin-left:84pt;margin-top:9.35pt;width:84pt;height:7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" stroked="f">
                <v:textbox>
                  <w:txbxContent>
                    <w:p w:rsidR="00D9798B" w:rsidRPr="00605332" w:rsidRDefault="00D9798B" w:rsidP="00D9798B"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605332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Бюджетное финансирование, необходимое для достижения индикативных показателей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3779520</wp:posOffset>
                </wp:positionH>
                <wp:positionV relativeFrom="paragraph">
                  <wp:posOffset>39370</wp:posOffset>
                </wp:positionV>
                <wp:extent cx="685800" cy="0"/>
                <wp:effectExtent l="19050" t="59055" r="19050" b="55245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E5FFD9" id="Прямая соединительная линия 2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.6pt,3.1pt" to="351.6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">
                <v:stroke startarrow="block"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1219200</wp:posOffset>
                </wp:positionH>
                <wp:positionV relativeFrom="paragraph">
                  <wp:posOffset>39370</wp:posOffset>
                </wp:positionV>
                <wp:extent cx="685800" cy="0"/>
                <wp:effectExtent l="20955" t="59055" r="17145" b="55245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8A543F" id="Прямая соединительная линия 2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pt,3.1pt" to="150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">
                <v:stroke startarrow="block" endarrow="block"/>
              </v:line>
            </w:pict>
          </mc:Fallback>
        </mc:AlternateContent>
      </w: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115570</wp:posOffset>
                </wp:positionV>
                <wp:extent cx="1676400" cy="805180"/>
                <wp:effectExtent l="1905" t="3810" r="0" b="635"/>
                <wp:wrapNone/>
                <wp:docPr id="27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805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798B" w:rsidRPr="00605332" w:rsidRDefault="00D9798B" w:rsidP="00D9798B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605332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Бюджетное финансирование, необходимое для достижения индикативных показателей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7" o:spid="_x0000_s1032" type="#_x0000_t202" style="position:absolute;margin-left:270pt;margin-top:9.1pt;width:132pt;height:63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" stroked="f">
                <v:textbox>
                  <w:txbxContent>
                    <w:p w:rsidR="00D9798B" w:rsidRPr="00605332" w:rsidRDefault="00D9798B" w:rsidP="00D9798B"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605332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Бюджетное финансирование, необходимое для достижения индикативных показателей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3779520</wp:posOffset>
                </wp:positionH>
                <wp:positionV relativeFrom="paragraph">
                  <wp:posOffset>16510</wp:posOffset>
                </wp:positionV>
                <wp:extent cx="685800" cy="0"/>
                <wp:effectExtent l="19050" t="57150" r="19050" b="5715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0A2CF6" id="Прямая соединительная линия 2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.6pt,1.3pt" to="351.6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">
                <v:stroke startarrow="block" endarrow="block"/>
              </v:line>
            </w:pict>
          </mc:Fallback>
        </mc:AlternateContent>
      </w: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734695</wp:posOffset>
                </wp:positionH>
                <wp:positionV relativeFrom="paragraph">
                  <wp:posOffset>246380</wp:posOffset>
                </wp:positionV>
                <wp:extent cx="5437505" cy="944880"/>
                <wp:effectExtent l="12700" t="5080" r="7620" b="12065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37505" cy="944880"/>
                          <a:chOff x="3621" y="6544"/>
                          <a:chExt cx="6960" cy="1800"/>
                        </a:xfrm>
                      </wpg:grpSpPr>
                      <wps:wsp>
                        <wps:cNvPr id="2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621" y="6544"/>
                            <a:ext cx="6960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3861" y="6664"/>
                            <a:ext cx="156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9798B" w:rsidRPr="00605332" w:rsidRDefault="00D9798B" w:rsidP="00D9798B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605332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Оценка достижения плановых индикативных показателей (ДИП)*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5541" y="7024"/>
                            <a:ext cx="360" cy="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9798B" w:rsidRPr="00EF0BF4" w:rsidRDefault="00D9798B" w:rsidP="00D9798B">
                              <w:r>
                                <w:t>=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6261" y="6664"/>
                            <a:ext cx="420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9798B" w:rsidRPr="00605332" w:rsidRDefault="00D9798B" w:rsidP="00D9798B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605332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Фактические индикативные показатели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6381" y="7384"/>
                            <a:ext cx="3120" cy="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9798B" w:rsidRPr="00605332" w:rsidRDefault="00D9798B" w:rsidP="00D9798B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605332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Плановые индикативные показатели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6381" y="7264"/>
                            <a:ext cx="31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" o:spid="_x0000_s1033" style="position:absolute;margin-left:57.85pt;margin-top:19.4pt;width:428.15pt;height:74.4pt;z-index:251671552" coordorigin="3621,6544" coordsize="696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">
                <v:rect id="Rectangle 15" o:spid="_x0000_s1034" style="position:absolute;left:3621;top:6544;width:6960;height:1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  <v:shape id="Text Box 16" o:spid="_x0000_s1035" type="#_x0000_t202" style="position:absolute;left:3861;top:6664;width:156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GUW8QA&#10;AADbAAAADwAAAGRycy9kb3ducmV2LnhtbESPzWrDMBCE74W8g9hALyWWE9okdSObtNCQa34eYG1t&#10;bBNrZSzVP29fFQI9DjPzDbPLRtOInjpXW1awjGIQxIXVNZcKrpfvxRaE88gaG8ukYCIHWTp72mGi&#10;7cAn6s++FAHCLkEFlfdtIqUrKjLoItsSB+9mO4M+yK6UusMhwE0jV3G8lgZrDgsVtvRVUXE//xgF&#10;t+Pw8vY+5Ad/3Zxe159Yb3I7KfU8H/cfIDyN/j/8aB+1gtUS/r6EHyDT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BlFvEAAAA2wAAAA8AAAAAAAAAAAAAAAAAmAIAAGRycy9k&#10;b3ducmV2LnhtbFBLBQYAAAAABAAEAPUAAACJAwAAAAA=&#10;" stroked="f">
                  <v:textbox>
                    <w:txbxContent>
                      <w:p w:rsidR="00D9798B" w:rsidRPr="00605332" w:rsidRDefault="00D9798B" w:rsidP="00D9798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605332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Оценка достижения плановых индикативных показателей (ДИП)*</w:t>
                        </w:r>
                      </w:p>
                    </w:txbxContent>
                  </v:textbox>
                </v:shape>
                <v:shape id="Text Box 17" o:spid="_x0000_s1036" type="#_x0000_t202" style="position:absolute;left:5541;top:7024;width:360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MKLMEA&#10;AADbAAAADwAAAGRycy9kb3ducmV2LnhtbESP3YrCMBSE7wXfIRzBG9F0i7/VKKuw4q0/D3Bsjm2x&#10;OSlNtPXtN4Lg5TAz3zCrTWtK8aTaFZYV/IwiEMSp1QVnCi7nv+EchPPIGkvLpOBFDjbrbmeFibYN&#10;H+l58pkIEHYJKsi9rxIpXZqTQTeyFXHwbrY26IOsM6lrbALclDKOoqk0WHBYyLGiXU7p/fQwCm6H&#10;ZjBZNNe9v8yO4+kWi9nVvpTq99rfJQhPrf+GP+2DVhDH8P4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TCizBAAAA2wAAAA8AAAAAAAAAAAAAAAAAmAIAAGRycy9kb3du&#10;cmV2LnhtbFBLBQYAAAAABAAEAPUAAACGAwAAAAA=&#10;" stroked="f">
                  <v:textbox>
                    <w:txbxContent>
                      <w:p w:rsidR="00D9798B" w:rsidRPr="00EF0BF4" w:rsidRDefault="00D9798B" w:rsidP="00D9798B">
                        <w:r>
                          <w:t>=</w:t>
                        </w:r>
                      </w:p>
                    </w:txbxContent>
                  </v:textbox>
                </v:shape>
                <v:shape id="Text Box 18" o:spid="_x0000_s1037" type="#_x0000_t202" style="position:absolute;left:6261;top:6664;width:4200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vt8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Rm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+vt8MAAADbAAAADwAAAAAAAAAAAAAAAACYAgAAZHJzL2Rv&#10;d25yZXYueG1sUEsFBgAAAAAEAAQA9QAAAIgDAAAAAA==&#10;" stroked="f">
                  <v:textbox>
                    <w:txbxContent>
                      <w:p w:rsidR="00D9798B" w:rsidRPr="00605332" w:rsidRDefault="00D9798B" w:rsidP="00D9798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605332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Фактические индикативные показатели</w:t>
                        </w:r>
                      </w:p>
                    </w:txbxContent>
                  </v:textbox>
                </v:shape>
                <v:shape id="Text Box 19" o:spid="_x0000_s1038" type="#_x0000_t202" style="position:absolute;left:6381;top:7384;width:3120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3w8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csY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2N8PEAAAA2wAAAA8AAAAAAAAAAAAAAAAAmAIAAGRycy9k&#10;b3ducmV2LnhtbFBLBQYAAAAABAAEAPUAAACJAwAAAAA=&#10;" stroked="f">
                  <v:textbox>
                    <w:txbxContent>
                      <w:p w:rsidR="00D9798B" w:rsidRPr="00605332" w:rsidRDefault="00D9798B" w:rsidP="00D9798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605332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Плановые индикативные показатели</w:t>
                        </w:r>
                      </w:p>
                    </w:txbxContent>
                  </v:textbox>
                </v:shape>
                <v:line id="Line 20" o:spid="_x0000_s1039" style="position:absolute;visibility:visible;mso-wrap-style:square" from="6381,7264" to="9501,7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</v:group>
            </w:pict>
          </mc:Fallback>
        </mc:AlternateContent>
      </w: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-354965</wp:posOffset>
                </wp:positionH>
                <wp:positionV relativeFrom="paragraph">
                  <wp:posOffset>126365</wp:posOffset>
                </wp:positionV>
                <wp:extent cx="972820" cy="1336040"/>
                <wp:effectExtent l="8890" t="5080" r="8890" b="11430"/>
                <wp:wrapNone/>
                <wp:docPr id="18" name="Надпись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820" cy="1336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98B" w:rsidRPr="00605332" w:rsidRDefault="00D9798B" w:rsidP="00D9798B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605332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Оценка эффективности использования бюджетных средств по мероприятиям программы (О)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8" o:spid="_x0000_s1040" type="#_x0000_t202" style="position:absolute;margin-left:-27.95pt;margin-top:9.95pt;width:76.6pt;height:10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">
                <v:textbox>
                  <w:txbxContent>
                    <w:p w:rsidR="00D9798B" w:rsidRPr="00605332" w:rsidRDefault="00D9798B" w:rsidP="00D9798B"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605332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Оценка эффективности использования бюджетных средств по мероприятиям программы (О)</w:t>
                      </w:r>
                    </w:p>
                  </w:txbxContent>
                </v:textbox>
              </v:shape>
            </w:pict>
          </mc:Fallback>
        </mc:AlternateContent>
      </w: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</w:p>
    <w:p w:rsidR="00D9798B" w:rsidRPr="0011069B" w:rsidRDefault="00D9798B" w:rsidP="00D9798B">
      <w:pPr>
        <w:tabs>
          <w:tab w:val="left" w:pos="1715"/>
        </w:tabs>
        <w:spacing w:line="240" w:lineRule="auto"/>
        <w:ind w:left="1134" w:hanging="1134"/>
        <w:rPr>
          <w:rFonts w:ascii="Times New Roman" w:hAnsi="Times New Roman"/>
          <w:color w:val="000000"/>
          <w:sz w:val="20"/>
          <w:szCs w:val="20"/>
        </w:rPr>
      </w:pPr>
      <w:r w:rsidRPr="00040644">
        <w:rPr>
          <w:rFonts w:ascii="Times New Roman" w:hAnsi="Times New Roman"/>
          <w:color w:val="000000"/>
        </w:rPr>
        <w:tab/>
      </w:r>
      <w:r w:rsidRPr="0011069B">
        <w:rPr>
          <w:rFonts w:ascii="Times New Roman" w:hAnsi="Times New Roman"/>
          <w:color w:val="000000"/>
          <w:sz w:val="20"/>
          <w:szCs w:val="20"/>
        </w:rPr>
        <w:t>* оценка достижения плановых индикативных показателей находится как отношение фактического значения к плановому в случае, если превышение факта над планом является положительной тенденцией. В случае, когда по индикативному показателю превышение факта над планом является отрицательной тенденцией, необходимо определять оценку достижения плановых индикативных показателей путем отношения планируемого значения к фактическому.</w:t>
      </w: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54610</wp:posOffset>
                </wp:positionH>
                <wp:positionV relativeFrom="paragraph">
                  <wp:posOffset>35560</wp:posOffset>
                </wp:positionV>
                <wp:extent cx="0" cy="575310"/>
                <wp:effectExtent l="56515" t="5080" r="57785" b="19685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53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1E57EC" id="Прямая соединительная линия 17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3pt,2.8pt" to="4.3pt,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734695</wp:posOffset>
                </wp:positionH>
                <wp:positionV relativeFrom="paragraph">
                  <wp:posOffset>35560</wp:posOffset>
                </wp:positionV>
                <wp:extent cx="5474335" cy="806450"/>
                <wp:effectExtent l="12700" t="5080" r="8890" b="762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74335" cy="806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8B2B14" id="Прямоугольник 16" o:spid="_x0000_s1026" style="position:absolute;margin-left:57.85pt;margin-top:2.8pt;width:431.05pt;height:6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2916555</wp:posOffset>
                </wp:positionH>
                <wp:positionV relativeFrom="paragraph">
                  <wp:posOffset>222250</wp:posOffset>
                </wp:positionV>
                <wp:extent cx="2667000" cy="201295"/>
                <wp:effectExtent l="3810" t="1270" r="0" b="0"/>
                <wp:wrapNone/>
                <wp:docPr id="15" name="Надпись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201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798B" w:rsidRPr="00605332" w:rsidRDefault="00D9798B" w:rsidP="00D9798B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605332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Фактическое использование бюджетных средств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5" o:spid="_x0000_s1041" type="#_x0000_t202" style="position:absolute;margin-left:229.65pt;margin-top:17.5pt;width:210pt;height:15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" stroked="f">
                <v:textbox>
                  <w:txbxContent>
                    <w:p w:rsidR="00D9798B" w:rsidRPr="00605332" w:rsidRDefault="00D9798B" w:rsidP="00D9798B"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605332">
                        <w:rPr>
                          <w:rFonts w:ascii="Times New Roman" w:hAnsi="Times New Roman"/>
                          <w:sz w:val="18"/>
                          <w:szCs w:val="18"/>
                        </w:rPr>
                        <w:t>Фактическое использование бюджетных средств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940435</wp:posOffset>
                </wp:positionH>
                <wp:positionV relativeFrom="paragraph">
                  <wp:posOffset>80010</wp:posOffset>
                </wp:positionV>
                <wp:extent cx="1372235" cy="652145"/>
                <wp:effectExtent l="0" t="1905" r="0" b="3175"/>
                <wp:wrapNone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2235" cy="65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798B" w:rsidRPr="00DC1F36" w:rsidRDefault="00D9798B" w:rsidP="00D9798B">
                            <w:pPr>
                              <w:rPr>
                                <w:rFonts w:ascii="Times New Roman" w:hAnsi="Times New Roman"/>
                                <w:sz w:val="17"/>
                                <w:szCs w:val="17"/>
                              </w:rPr>
                            </w:pPr>
                            <w:r w:rsidRPr="00DC1F36">
                              <w:rPr>
                                <w:rFonts w:ascii="Times New Roman" w:hAnsi="Times New Roman"/>
                                <w:sz w:val="17"/>
                                <w:szCs w:val="17"/>
                              </w:rPr>
                              <w:t>Оценка полноты использования бюджетных средств (ПИБС)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4" o:spid="_x0000_s1042" type="#_x0000_t202" style="position:absolute;margin-left:74.05pt;margin-top:6.3pt;width:108.05pt;height:51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" stroked="f">
                <v:textbox>
                  <w:txbxContent>
                    <w:p w:rsidR="00D9798B" w:rsidRPr="00DC1F36" w:rsidRDefault="00D9798B" w:rsidP="00D9798B">
                      <w:pPr>
                        <w:rPr>
                          <w:rFonts w:ascii="Times New Roman" w:hAnsi="Times New Roman"/>
                          <w:sz w:val="17"/>
                          <w:szCs w:val="17"/>
                        </w:rPr>
                      </w:pPr>
                      <w:r w:rsidRPr="00DC1F36">
                        <w:rPr>
                          <w:rFonts w:ascii="Times New Roman" w:hAnsi="Times New Roman"/>
                          <w:sz w:val="17"/>
                          <w:szCs w:val="17"/>
                        </w:rPr>
                        <w:t>Оценка полноты использования бюджетных средств (ПИБС)</w:t>
                      </w:r>
                    </w:p>
                  </w:txbxContent>
                </v:textbox>
              </v:shape>
            </w:pict>
          </mc:Fallback>
        </mc:AlternateContent>
      </w: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3002915</wp:posOffset>
                </wp:positionH>
                <wp:positionV relativeFrom="paragraph">
                  <wp:posOffset>193040</wp:posOffset>
                </wp:positionV>
                <wp:extent cx="2720340" cy="361315"/>
                <wp:effectExtent l="4445" t="2540" r="0" b="0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340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798B" w:rsidRPr="00605332" w:rsidRDefault="00D9798B" w:rsidP="00D9798B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605332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Плановое использование бюджетных средств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3" o:spid="_x0000_s1043" type="#_x0000_t202" style="position:absolute;margin-left:236.45pt;margin-top:15.2pt;width:214.2pt;height:28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" stroked="f">
                <v:textbox>
                  <w:txbxContent>
                    <w:p w:rsidR="00D9798B" w:rsidRPr="00605332" w:rsidRDefault="00D9798B" w:rsidP="00D9798B"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605332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Плановое использование бюджетных средств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3002915</wp:posOffset>
                </wp:positionH>
                <wp:positionV relativeFrom="paragraph">
                  <wp:posOffset>193040</wp:posOffset>
                </wp:positionV>
                <wp:extent cx="2286000" cy="0"/>
                <wp:effectExtent l="13970" t="12065" r="5080" b="6985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0D7688" id="Прямая соединительная линия 12" o:spid="_x0000_s1026" style="position:absolute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45pt,15.2pt" to="416.4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2368550</wp:posOffset>
                </wp:positionH>
                <wp:positionV relativeFrom="paragraph">
                  <wp:posOffset>0</wp:posOffset>
                </wp:positionV>
                <wp:extent cx="228600" cy="355600"/>
                <wp:effectExtent l="0" t="0" r="1270" b="0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798B" w:rsidRPr="00EF0BF4" w:rsidRDefault="00D9798B" w:rsidP="00D9798B">
                            <w:r>
                              <w:t>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" o:spid="_x0000_s1044" type="#_x0000_t202" style="position:absolute;margin-left:186.5pt;margin-top:0;width:18pt;height:2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" stroked="f">
                <v:textbox>
                  <w:txbxContent>
                    <w:p w:rsidR="00D9798B" w:rsidRPr="00EF0BF4" w:rsidRDefault="00D9798B" w:rsidP="00D9798B">
                      <w: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-314325</wp:posOffset>
                </wp:positionH>
                <wp:positionV relativeFrom="paragraph">
                  <wp:posOffset>102870</wp:posOffset>
                </wp:positionV>
                <wp:extent cx="6523355" cy="1323975"/>
                <wp:effectExtent l="11430" t="11430" r="8890" b="7620"/>
                <wp:wrapNone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3355" cy="1323975"/>
                          <a:chOff x="1341" y="10144"/>
                          <a:chExt cx="6720" cy="2040"/>
                        </a:xfrm>
                      </wpg:grpSpPr>
                      <wps:wsp>
                        <wps:cNvPr id="4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341" y="10144"/>
                            <a:ext cx="6720" cy="2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461" y="10504"/>
                            <a:ext cx="480" cy="4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9798B" w:rsidRPr="00EF0BF4" w:rsidRDefault="00D9798B" w:rsidP="00D9798B">
                              <w:r>
                                <w:t>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1941" y="10504"/>
                            <a:ext cx="360" cy="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9798B" w:rsidRPr="00EF0BF4" w:rsidRDefault="00D9798B" w:rsidP="00D9798B">
                              <w:r>
                                <w:t>=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2541" y="10264"/>
                            <a:ext cx="528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9798B" w:rsidRPr="00605332" w:rsidRDefault="00D9798B" w:rsidP="00D9798B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605332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ДИП (оценка достижения плановых индикативных показателей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3141" y="10864"/>
                            <a:ext cx="4080" cy="4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9798B" w:rsidRPr="00605332" w:rsidRDefault="00D9798B" w:rsidP="00D9798B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605332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ПИБС (оценка полноты использования ресурсов)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2661" y="10744"/>
                            <a:ext cx="50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581" y="11344"/>
                            <a:ext cx="6360" cy="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9798B" w:rsidRPr="005938B8" w:rsidRDefault="00D9798B" w:rsidP="00D9798B">
                              <w:pPr>
                                <w:jc w:val="both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 w:rsidRPr="005938B8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Оценка эффективности по программе в равна сумме показателей эффективности по мероприятиям программы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" o:spid="_x0000_s1045" style="position:absolute;margin-left:-24.75pt;margin-top:8.1pt;width:513.65pt;height:104.25pt;z-index:251679744" coordorigin="1341,10144" coordsize="6720,2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">
                <v:rect id="Rectangle 29" o:spid="_x0000_s1046" style="position:absolute;left:1341;top:10144;width:6720;height:2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<v:shape id="Text Box 30" o:spid="_x0000_s1047" type="#_x0000_t202" style="position:absolute;left:1461;top:10504;width:480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    <v:textbox>
                    <w:txbxContent>
                      <w:p w:rsidR="00D9798B" w:rsidRPr="00EF0BF4" w:rsidRDefault="00D9798B" w:rsidP="00D9798B">
                        <w:r>
                          <w:t>О</w:t>
                        </w:r>
                      </w:p>
                    </w:txbxContent>
                  </v:textbox>
                </v:shape>
                <v:shape id="Text Box 31" o:spid="_x0000_s1048" type="#_x0000_t202" style="position:absolute;left:1941;top:10504;width:360;height: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<v:textbox>
                    <w:txbxContent>
                      <w:p w:rsidR="00D9798B" w:rsidRPr="00EF0BF4" w:rsidRDefault="00D9798B" w:rsidP="00D9798B">
                        <w:r>
                          <w:t>=</w:t>
                        </w:r>
                      </w:p>
                    </w:txbxContent>
                  </v:textbox>
                </v:shape>
                <v:shape id="Text Box 32" o:spid="_x0000_s1049" type="#_x0000_t202" style="position:absolute;left:2541;top:10264;width:52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<v:textbox>
                    <w:txbxContent>
                      <w:p w:rsidR="00D9798B" w:rsidRPr="00605332" w:rsidRDefault="00D9798B" w:rsidP="00D9798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605332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ДИП (оценка достижения плановых индикативных показателей </w:t>
                        </w:r>
                      </w:p>
                    </w:txbxContent>
                  </v:textbox>
                </v:shape>
                <v:shape id="Text Box 33" o:spid="_x0000_s1050" type="#_x0000_t202" style="position:absolute;left:3141;top:10864;width:4080;height:4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D9798B" w:rsidRPr="00605332" w:rsidRDefault="00D9798B" w:rsidP="00D9798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605332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ПИБС (оценка полноты использования ресурсов) </w:t>
                        </w:r>
                      </w:p>
                    </w:txbxContent>
                  </v:textbox>
                </v:shape>
                <v:line id="Line 34" o:spid="_x0000_s1051" style="position:absolute;visibility:visible;mso-wrap-style:square" from="2661,10744" to="7701,10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shape id="Text Box 35" o:spid="_x0000_s1052" type="#_x0000_t202" style="position:absolute;left:1581;top:11344;width:6360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  <v:textbox>
                    <w:txbxContent>
                      <w:p w:rsidR="00D9798B" w:rsidRPr="005938B8" w:rsidRDefault="00D9798B" w:rsidP="00D9798B">
                        <w:pPr>
                          <w:jc w:val="both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5938B8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Оценка эффективности по программе в равна сумме показателей эффективности по мероприятиям программы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</w:p>
    <w:p w:rsidR="00D9798B" w:rsidRDefault="00D9798B" w:rsidP="00D9798B">
      <w:pPr>
        <w:spacing w:after="0" w:line="240" w:lineRule="auto"/>
        <w:rPr>
          <w:rFonts w:ascii="Times New Roman" w:hAnsi="Times New Roman"/>
          <w:color w:val="000000"/>
        </w:rPr>
      </w:pPr>
    </w:p>
    <w:p w:rsidR="00D9798B" w:rsidRPr="00E8187A" w:rsidRDefault="00D9798B" w:rsidP="00D9798B">
      <w:pPr>
        <w:spacing w:after="0" w:line="240" w:lineRule="auto"/>
        <w:rPr>
          <w:rFonts w:ascii="Times New Roman" w:hAnsi="Times New Roman"/>
          <w:color w:val="000000"/>
          <w:sz w:val="8"/>
          <w:szCs w:val="8"/>
        </w:rPr>
      </w:pPr>
    </w:p>
    <w:tbl>
      <w:tblPr>
        <w:tblpPr w:leftFromText="180" w:rightFromText="180" w:vertAnchor="text" w:horzAnchor="margin" w:tblpX="-382" w:tblpY="171"/>
        <w:tblW w:w="10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3"/>
        <w:gridCol w:w="8548"/>
      </w:tblGrid>
      <w:tr w:rsidR="00D9798B" w:rsidRPr="003E0259" w:rsidTr="00ED1CA4">
        <w:tc>
          <w:tcPr>
            <w:tcW w:w="1723" w:type="dxa"/>
          </w:tcPr>
          <w:p w:rsidR="00D9798B" w:rsidRPr="007E6E79" w:rsidRDefault="00D9798B" w:rsidP="00ED1CA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E6E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О</w:t>
            </w:r>
          </w:p>
        </w:tc>
        <w:tc>
          <w:tcPr>
            <w:tcW w:w="8548" w:type="dxa"/>
          </w:tcPr>
          <w:p w:rsidR="00D9798B" w:rsidRPr="007E6E79" w:rsidRDefault="00D9798B" w:rsidP="00ED1CA4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E6E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Эффективность использования бюджетных ресурсов</w:t>
            </w:r>
          </w:p>
        </w:tc>
      </w:tr>
      <w:tr w:rsidR="00D9798B" w:rsidRPr="003E0259" w:rsidTr="00ED1CA4">
        <w:tc>
          <w:tcPr>
            <w:tcW w:w="1723" w:type="dxa"/>
          </w:tcPr>
          <w:p w:rsidR="00D9798B" w:rsidRPr="007E6E79" w:rsidRDefault="00D9798B" w:rsidP="00ED1CA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E6E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Более 1,4</w:t>
            </w:r>
          </w:p>
        </w:tc>
        <w:tc>
          <w:tcPr>
            <w:tcW w:w="8548" w:type="dxa"/>
          </w:tcPr>
          <w:p w:rsidR="00D9798B" w:rsidRPr="007E6E79" w:rsidRDefault="00D9798B" w:rsidP="00ED1CA4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E6E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Очень высокая эффективность использования расходов (значительно превышает целевое значение)</w:t>
            </w:r>
          </w:p>
        </w:tc>
      </w:tr>
      <w:tr w:rsidR="00D9798B" w:rsidRPr="003E0259" w:rsidTr="00ED1CA4">
        <w:tc>
          <w:tcPr>
            <w:tcW w:w="1723" w:type="dxa"/>
          </w:tcPr>
          <w:p w:rsidR="00D9798B" w:rsidRPr="007E6E79" w:rsidRDefault="00D9798B" w:rsidP="00ED1CA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E6E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 до 1,4</w:t>
            </w:r>
          </w:p>
        </w:tc>
        <w:tc>
          <w:tcPr>
            <w:tcW w:w="8548" w:type="dxa"/>
          </w:tcPr>
          <w:p w:rsidR="00D9798B" w:rsidRPr="007E6E79" w:rsidRDefault="00D9798B" w:rsidP="00ED1CA4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E6E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Высокая эффективность использования расходов (превышение целевого значение)</w:t>
            </w:r>
          </w:p>
        </w:tc>
      </w:tr>
      <w:tr w:rsidR="00D9798B" w:rsidRPr="003E0259" w:rsidTr="00ED1CA4">
        <w:tc>
          <w:tcPr>
            <w:tcW w:w="1723" w:type="dxa"/>
          </w:tcPr>
          <w:p w:rsidR="00D9798B" w:rsidRPr="007E6E79" w:rsidRDefault="00D9798B" w:rsidP="00ED1CA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E6E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0,5 до 1</w:t>
            </w:r>
          </w:p>
        </w:tc>
        <w:tc>
          <w:tcPr>
            <w:tcW w:w="8548" w:type="dxa"/>
          </w:tcPr>
          <w:p w:rsidR="00D9798B" w:rsidRPr="007E6E79" w:rsidRDefault="00D9798B" w:rsidP="00ED1CA4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E6E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Низкая эффективность использования расходов (не достигнуто целевое значение)</w:t>
            </w:r>
          </w:p>
        </w:tc>
      </w:tr>
      <w:tr w:rsidR="00D9798B" w:rsidRPr="003E0259" w:rsidTr="00ED1CA4">
        <w:tc>
          <w:tcPr>
            <w:tcW w:w="1723" w:type="dxa"/>
          </w:tcPr>
          <w:p w:rsidR="00D9798B" w:rsidRPr="007E6E79" w:rsidRDefault="00D9798B" w:rsidP="00ED1CA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E6E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Менее 0,5</w:t>
            </w:r>
          </w:p>
        </w:tc>
        <w:tc>
          <w:tcPr>
            <w:tcW w:w="8548" w:type="dxa"/>
          </w:tcPr>
          <w:p w:rsidR="00D9798B" w:rsidRPr="007E6E79" w:rsidRDefault="00D9798B" w:rsidP="00ED1CA4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E6E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Крайне низкая эффективность использования расходов (целевое значение исполнено менее чем наполовину)</w:t>
            </w:r>
          </w:p>
        </w:tc>
      </w:tr>
    </w:tbl>
    <w:p w:rsidR="00D9798B" w:rsidRDefault="00D9798B" w:rsidP="00D9798B">
      <w:pPr>
        <w:spacing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316C23" w:rsidRDefault="00D9798B" w:rsidP="00D9798B">
      <w:pPr>
        <w:spacing w:line="240" w:lineRule="auto"/>
      </w:pPr>
      <w:r w:rsidRPr="0011069B">
        <w:rPr>
          <w:rFonts w:ascii="Times New Roman" w:hAnsi="Times New Roman"/>
          <w:color w:val="000000"/>
          <w:sz w:val="20"/>
          <w:szCs w:val="20"/>
        </w:rPr>
        <w:t>Оценка эффективности будет тем выше, чем выше уровень достижения индикативных показателей и меньше уровень использования бюджетных средств.</w:t>
      </w:r>
      <w:r w:rsidRPr="003D2526">
        <w:rPr>
          <w:rStyle w:val="a4"/>
          <w:bCs/>
          <w:color w:val="000000"/>
        </w:rPr>
        <w:t xml:space="preserve">          </w:t>
      </w:r>
    </w:p>
    <w:sectPr w:rsidR="00316C23" w:rsidSect="000F618D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3DF"/>
    <w:rsid w:val="00076623"/>
    <w:rsid w:val="000A0C93"/>
    <w:rsid w:val="000F618D"/>
    <w:rsid w:val="00122E41"/>
    <w:rsid w:val="001C0E02"/>
    <w:rsid w:val="00316C23"/>
    <w:rsid w:val="003629A0"/>
    <w:rsid w:val="003B43BC"/>
    <w:rsid w:val="00416DD8"/>
    <w:rsid w:val="006353DF"/>
    <w:rsid w:val="006C2A99"/>
    <w:rsid w:val="007A0C59"/>
    <w:rsid w:val="0087385F"/>
    <w:rsid w:val="00C21C7B"/>
    <w:rsid w:val="00D9798B"/>
    <w:rsid w:val="00EB6925"/>
    <w:rsid w:val="00F7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0B1958-8961-4F10-8F1B-8D30EB7D5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3D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9798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D979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rsid w:val="00D9798B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Цветовое выделение"/>
    <w:uiPriority w:val="99"/>
    <w:rsid w:val="00D9798B"/>
    <w:rPr>
      <w:b/>
      <w:color w:val="000080"/>
    </w:rPr>
  </w:style>
  <w:style w:type="table" w:styleId="a5">
    <w:name w:val="Table Grid"/>
    <w:basedOn w:val="a1"/>
    <w:uiPriority w:val="39"/>
    <w:rsid w:val="006C2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C0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C0E0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99C51-43D2-44D9-840F-CA8502DE5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Елена Юрьевна Слепова</cp:lastModifiedBy>
  <cp:revision>4</cp:revision>
  <cp:lastPrinted>2019-04-24T08:47:00Z</cp:lastPrinted>
  <dcterms:created xsi:type="dcterms:W3CDTF">2022-04-06T10:01:00Z</dcterms:created>
  <dcterms:modified xsi:type="dcterms:W3CDTF">2022-04-28T11:10:00Z</dcterms:modified>
</cp:coreProperties>
</file>